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8C47" w14:textId="6FB15AD5" w:rsidR="00545CB6" w:rsidRDefault="00545CB6" w:rsidP="00E56F81">
      <w:pPr>
        <w:pStyle w:val="a5"/>
        <w:jc w:val="center"/>
      </w:pPr>
      <w:r w:rsidRPr="00545CB6">
        <w:t>Боже, почему ты дал мне этот (один несчастный) талант?</w:t>
      </w:r>
    </w:p>
    <w:p w14:paraId="01F6993D" w14:textId="0B977CC4" w:rsidR="001A4789" w:rsidRPr="00E56F81" w:rsidRDefault="00E56F81" w:rsidP="00E56F81">
      <w:pPr>
        <w:pStyle w:val="a7"/>
        <w:jc w:val="center"/>
        <w:rPr>
          <w:color w:val="000000" w:themeColor="text1"/>
          <w:sz w:val="28"/>
          <w:szCs w:val="28"/>
        </w:rPr>
      </w:pPr>
      <w:proofErr w:type="spellStart"/>
      <w:r w:rsidRPr="00E56F81">
        <w:rPr>
          <w:color w:val="000000" w:themeColor="text1"/>
          <w:sz w:val="28"/>
          <w:szCs w:val="28"/>
        </w:rPr>
        <w:t>Хаг</w:t>
      </w:r>
      <w:proofErr w:type="spellEnd"/>
      <w:r w:rsidRPr="00E56F81">
        <w:rPr>
          <w:color w:val="000000" w:themeColor="text1"/>
          <w:sz w:val="28"/>
          <w:szCs w:val="28"/>
        </w:rPr>
        <w:t xml:space="preserve"> </w:t>
      </w:r>
      <w:proofErr w:type="spellStart"/>
      <w:r w:rsidRPr="00E56F81">
        <w:rPr>
          <w:color w:val="000000" w:themeColor="text1"/>
          <w:sz w:val="28"/>
          <w:szCs w:val="28"/>
        </w:rPr>
        <w:t>Уэлчел</w:t>
      </w:r>
      <w:proofErr w:type="spellEnd"/>
      <w:r w:rsidRPr="00E56F81">
        <w:rPr>
          <w:color w:val="000000" w:themeColor="text1"/>
          <w:sz w:val="28"/>
          <w:szCs w:val="28"/>
        </w:rPr>
        <w:t xml:space="preserve"> (</w:t>
      </w:r>
      <w:proofErr w:type="spellStart"/>
      <w:r w:rsidRPr="00E56F81">
        <w:rPr>
          <w:color w:val="000000" w:themeColor="text1"/>
          <w:sz w:val="28"/>
          <w:szCs w:val="28"/>
        </w:rPr>
        <w:t>Hugh</w:t>
      </w:r>
      <w:proofErr w:type="spellEnd"/>
      <w:r w:rsidRPr="00E56F81">
        <w:rPr>
          <w:color w:val="000000" w:themeColor="text1"/>
          <w:sz w:val="28"/>
          <w:szCs w:val="28"/>
        </w:rPr>
        <w:t xml:space="preserve"> </w:t>
      </w:r>
      <w:proofErr w:type="spellStart"/>
      <w:r w:rsidRPr="00E56F81">
        <w:rPr>
          <w:color w:val="000000" w:themeColor="text1"/>
          <w:sz w:val="28"/>
          <w:szCs w:val="28"/>
        </w:rPr>
        <w:t>Whelchel</w:t>
      </w:r>
      <w:proofErr w:type="spellEnd"/>
      <w:r w:rsidRPr="00E56F81">
        <w:rPr>
          <w:color w:val="000000" w:themeColor="text1"/>
          <w:sz w:val="28"/>
          <w:szCs w:val="28"/>
        </w:rPr>
        <w:t>)</w:t>
      </w:r>
    </w:p>
    <w:p w14:paraId="47871396" w14:textId="701BA5B7" w:rsidR="001A4789" w:rsidRDefault="001A4789" w:rsidP="00545CB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A4789">
          <w:rPr>
            <w:rStyle w:val="a3"/>
            <w:rFonts w:ascii="Times New Roman" w:hAnsi="Times New Roman" w:cs="Times New Roman"/>
            <w:sz w:val="24"/>
            <w:szCs w:val="24"/>
          </w:rPr>
          <w:t>Оригинал статьи на английском языке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D5ECD" w14:textId="2AD4F9FC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B6">
        <w:rPr>
          <w:rFonts w:ascii="Times New Roman" w:hAnsi="Times New Roman" w:cs="Times New Roman"/>
          <w:sz w:val="24"/>
          <w:szCs w:val="24"/>
        </w:rPr>
        <w:t xml:space="preserve">Бог дал людям не только физический мир, но и таланты - дары и способности, которые мы можем использовать, чтобы служить </w:t>
      </w:r>
      <w:proofErr w:type="spellStart"/>
      <w:r w:rsidRPr="00545CB6">
        <w:rPr>
          <w:rFonts w:ascii="Times New Roman" w:hAnsi="Times New Roman" w:cs="Times New Roman"/>
          <w:sz w:val="24"/>
          <w:szCs w:val="24"/>
        </w:rPr>
        <w:t>Eму</w:t>
      </w:r>
      <w:proofErr w:type="spellEnd"/>
      <w:r w:rsidRPr="00545CB6">
        <w:rPr>
          <w:rFonts w:ascii="Times New Roman" w:hAnsi="Times New Roman" w:cs="Times New Roman"/>
          <w:sz w:val="24"/>
          <w:szCs w:val="24"/>
        </w:rPr>
        <w:t>.</w:t>
      </w:r>
    </w:p>
    <w:p w14:paraId="736AC499" w14:textId="66EC6F8A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B6">
        <w:rPr>
          <w:rFonts w:ascii="Times New Roman" w:hAnsi="Times New Roman" w:cs="Times New Roman"/>
          <w:sz w:val="24"/>
          <w:szCs w:val="24"/>
        </w:rPr>
        <w:t xml:space="preserve">До Реформации средневековая церковь интерпретировала таланты в притче Иисуса как духовные дары, которые Бог даровал христианам. Но реформаторы нарушают </w:t>
      </w:r>
      <w:r w:rsidR="00E56F81">
        <w:rPr>
          <w:rFonts w:ascii="Times New Roman" w:hAnsi="Times New Roman" w:cs="Times New Roman"/>
          <w:sz w:val="24"/>
          <w:szCs w:val="24"/>
        </w:rPr>
        <w:t xml:space="preserve">сложившийся </w:t>
      </w:r>
      <w:r w:rsidRPr="00545CB6">
        <w:rPr>
          <w:rFonts w:ascii="Times New Roman" w:hAnsi="Times New Roman" w:cs="Times New Roman"/>
          <w:sz w:val="24"/>
          <w:szCs w:val="24"/>
        </w:rPr>
        <w:t>статус-кво, уча людей тому, что их работа важна для Бога. Мартин Лютер сказал: «Работа молочника так же важна для Бога, как и работа священника». Позже Джон Кальвин помог сформировать современный смысл слова «таланты», определив их как дар от Бога в соответствие с призванием человека и его природными способностями, а не просто как духовные дары.</w:t>
      </w:r>
    </w:p>
    <w:p w14:paraId="62051186" w14:textId="3377967C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B6">
        <w:rPr>
          <w:rFonts w:ascii="Times New Roman" w:hAnsi="Times New Roman" w:cs="Times New Roman"/>
          <w:sz w:val="24"/>
          <w:szCs w:val="24"/>
        </w:rPr>
        <w:t xml:space="preserve">Несмотря на некоторые исторические разногласия по поводу точного толкования «талантов», они в основном являются инструментами, которые Бог дает нам для выполнения культурного мандата, первого описания работы, которое Он дал </w:t>
      </w:r>
      <w:r w:rsidR="00E56F81">
        <w:rPr>
          <w:rFonts w:ascii="Times New Roman" w:hAnsi="Times New Roman" w:cs="Times New Roman"/>
          <w:sz w:val="24"/>
          <w:szCs w:val="24"/>
        </w:rPr>
        <w:t>еще</w:t>
      </w:r>
      <w:r w:rsidRPr="00545CB6">
        <w:rPr>
          <w:rFonts w:ascii="Times New Roman" w:hAnsi="Times New Roman" w:cs="Times New Roman"/>
          <w:sz w:val="24"/>
          <w:szCs w:val="24"/>
        </w:rPr>
        <w:t xml:space="preserve"> в Эдемском Саду, </w:t>
      </w:r>
      <w:r w:rsidR="00E56F81">
        <w:rPr>
          <w:rFonts w:ascii="Times New Roman" w:hAnsi="Times New Roman" w:cs="Times New Roman"/>
          <w:sz w:val="24"/>
          <w:szCs w:val="24"/>
        </w:rPr>
        <w:t xml:space="preserve">повелев </w:t>
      </w:r>
      <w:r w:rsidRPr="00545CB6">
        <w:rPr>
          <w:rFonts w:ascii="Times New Roman" w:hAnsi="Times New Roman" w:cs="Times New Roman"/>
          <w:sz w:val="24"/>
          <w:szCs w:val="24"/>
        </w:rPr>
        <w:t xml:space="preserve">наполнять Землю и обладать ею (Быт. 1: 27-28). Он дает нам все, чтобы </w:t>
      </w:r>
      <w:r w:rsidR="00E56F81">
        <w:rPr>
          <w:rFonts w:ascii="Times New Roman" w:hAnsi="Times New Roman" w:cs="Times New Roman"/>
          <w:sz w:val="24"/>
          <w:szCs w:val="24"/>
        </w:rPr>
        <w:t>исполнить</w:t>
      </w:r>
      <w:r w:rsidRPr="00545CB6">
        <w:rPr>
          <w:rFonts w:ascii="Times New Roman" w:hAnsi="Times New Roman" w:cs="Times New Roman"/>
          <w:sz w:val="24"/>
          <w:szCs w:val="24"/>
        </w:rPr>
        <w:t xml:space="preserve"> то, к чему Он нас призвал нас. Призывая нас возделывать сад, Бог дает нам лопаты, совки, землю, семена, силу и терпение.</w:t>
      </w:r>
    </w:p>
    <w:p w14:paraId="777E29E7" w14:textId="3624419B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B6">
        <w:rPr>
          <w:rFonts w:ascii="Times New Roman" w:hAnsi="Times New Roman" w:cs="Times New Roman"/>
          <w:sz w:val="24"/>
          <w:szCs w:val="24"/>
        </w:rPr>
        <w:t xml:space="preserve">Дальше </w:t>
      </w:r>
      <w:r w:rsidR="00E56F81">
        <w:rPr>
          <w:rFonts w:ascii="Times New Roman" w:hAnsi="Times New Roman" w:cs="Times New Roman"/>
          <w:sz w:val="24"/>
          <w:szCs w:val="24"/>
        </w:rPr>
        <w:t xml:space="preserve">– </w:t>
      </w:r>
      <w:r w:rsidRPr="00545CB6">
        <w:rPr>
          <w:rFonts w:ascii="Times New Roman" w:hAnsi="Times New Roman" w:cs="Times New Roman"/>
          <w:sz w:val="24"/>
          <w:szCs w:val="24"/>
        </w:rPr>
        <w:t>это</w:t>
      </w:r>
      <w:r w:rsidR="00E56F81">
        <w:rPr>
          <w:rFonts w:ascii="Times New Roman" w:hAnsi="Times New Roman" w:cs="Times New Roman"/>
          <w:sz w:val="24"/>
          <w:szCs w:val="24"/>
        </w:rPr>
        <w:t xml:space="preserve"> уже</w:t>
      </w:r>
      <w:r w:rsidRPr="00545CB6">
        <w:rPr>
          <w:rFonts w:ascii="Times New Roman" w:hAnsi="Times New Roman" w:cs="Times New Roman"/>
          <w:sz w:val="24"/>
          <w:szCs w:val="24"/>
        </w:rPr>
        <w:t xml:space="preserve"> наша обязанность использовать эти дары по мере своих возможностей. </w:t>
      </w:r>
    </w:p>
    <w:p w14:paraId="3E1A7628" w14:textId="77777777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B6">
        <w:rPr>
          <w:rFonts w:ascii="Times New Roman" w:hAnsi="Times New Roman" w:cs="Times New Roman"/>
          <w:sz w:val="24"/>
          <w:szCs w:val="24"/>
        </w:rPr>
        <w:t>Даже тогда, когда мы использовали наши дары для обработки почвы и посадки семян, мы обращаемся к Нему за дождем и солнцем, чтобы обеспечить рост здоровых растений. Но без вложений нашего труда, сад не сможет вырасти.</w:t>
      </w:r>
    </w:p>
    <w:p w14:paraId="1833C476" w14:textId="5E810B3E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B6">
        <w:rPr>
          <w:rFonts w:ascii="Times New Roman" w:hAnsi="Times New Roman" w:cs="Times New Roman"/>
          <w:sz w:val="24"/>
          <w:szCs w:val="24"/>
        </w:rPr>
        <w:t>Пол Маршалл пишет, что Кальвин призывал верующих «работать, развиваться</w:t>
      </w:r>
      <w:r w:rsidR="00E56F81">
        <w:rPr>
          <w:rFonts w:ascii="Times New Roman" w:hAnsi="Times New Roman" w:cs="Times New Roman"/>
          <w:sz w:val="24"/>
          <w:szCs w:val="24"/>
        </w:rPr>
        <w:t xml:space="preserve"> и совершенствоваться</w:t>
      </w:r>
      <w:r w:rsidRPr="00545CB6">
        <w:rPr>
          <w:rFonts w:ascii="Times New Roman" w:hAnsi="Times New Roman" w:cs="Times New Roman"/>
          <w:sz w:val="24"/>
          <w:szCs w:val="24"/>
        </w:rPr>
        <w:t xml:space="preserve">, </w:t>
      </w:r>
      <w:r w:rsidR="00E56F81">
        <w:rPr>
          <w:rFonts w:ascii="Times New Roman" w:hAnsi="Times New Roman" w:cs="Times New Roman"/>
          <w:sz w:val="24"/>
          <w:szCs w:val="24"/>
        </w:rPr>
        <w:t>расти профессионально</w:t>
      </w:r>
      <w:r w:rsidRPr="00545CB6">
        <w:rPr>
          <w:rFonts w:ascii="Times New Roman" w:hAnsi="Times New Roman" w:cs="Times New Roman"/>
          <w:sz w:val="24"/>
          <w:szCs w:val="24"/>
        </w:rPr>
        <w:t xml:space="preserve">, </w:t>
      </w:r>
      <w:r w:rsidR="00E56F81">
        <w:rPr>
          <w:rFonts w:ascii="Times New Roman" w:hAnsi="Times New Roman" w:cs="Times New Roman"/>
          <w:sz w:val="24"/>
          <w:szCs w:val="24"/>
        </w:rPr>
        <w:t>из</w:t>
      </w:r>
      <w:r w:rsidRPr="00545CB6">
        <w:rPr>
          <w:rFonts w:ascii="Times New Roman" w:hAnsi="Times New Roman" w:cs="Times New Roman"/>
          <w:sz w:val="24"/>
          <w:szCs w:val="24"/>
        </w:rPr>
        <w:t>меняться</w:t>
      </w:r>
      <w:r w:rsidR="00E56F81">
        <w:rPr>
          <w:rFonts w:ascii="Times New Roman" w:hAnsi="Times New Roman" w:cs="Times New Roman"/>
          <w:sz w:val="24"/>
          <w:szCs w:val="24"/>
        </w:rPr>
        <w:t xml:space="preserve"> и</w:t>
      </w:r>
      <w:r w:rsidRPr="00545CB6">
        <w:rPr>
          <w:rFonts w:ascii="Times New Roman" w:hAnsi="Times New Roman" w:cs="Times New Roman"/>
          <w:sz w:val="24"/>
          <w:szCs w:val="24"/>
        </w:rPr>
        <w:t xml:space="preserve"> </w:t>
      </w:r>
      <w:r w:rsidR="00E56F81">
        <w:rPr>
          <w:rFonts w:ascii="Times New Roman" w:hAnsi="Times New Roman" w:cs="Times New Roman"/>
          <w:sz w:val="24"/>
          <w:szCs w:val="24"/>
        </w:rPr>
        <w:t>принимать решения</w:t>
      </w:r>
      <w:r w:rsidRPr="00545CB6">
        <w:rPr>
          <w:rFonts w:ascii="Times New Roman" w:hAnsi="Times New Roman" w:cs="Times New Roman"/>
          <w:sz w:val="24"/>
          <w:szCs w:val="24"/>
        </w:rPr>
        <w:t xml:space="preserve">, быть активными и преодолевать трудности до последнего дня своей жизни или пока Господь не придет». Согласно Аврааму </w:t>
      </w:r>
      <w:proofErr w:type="spellStart"/>
      <w:r w:rsidRPr="00545CB6">
        <w:rPr>
          <w:rFonts w:ascii="Times New Roman" w:hAnsi="Times New Roman" w:cs="Times New Roman"/>
          <w:sz w:val="24"/>
          <w:szCs w:val="24"/>
        </w:rPr>
        <w:t>Кайпер</w:t>
      </w:r>
      <w:r w:rsidR="00E56F8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45CB6">
        <w:rPr>
          <w:rFonts w:ascii="Times New Roman" w:hAnsi="Times New Roman" w:cs="Times New Roman"/>
          <w:sz w:val="24"/>
          <w:szCs w:val="24"/>
        </w:rPr>
        <w:t xml:space="preserve">, Кальвин </w:t>
      </w:r>
      <w:r w:rsidR="00E56F81">
        <w:rPr>
          <w:rFonts w:ascii="Times New Roman" w:hAnsi="Times New Roman" w:cs="Times New Roman"/>
          <w:sz w:val="24"/>
          <w:szCs w:val="24"/>
        </w:rPr>
        <w:t>считал, что</w:t>
      </w:r>
      <w:r w:rsidRPr="00545CB6">
        <w:rPr>
          <w:rFonts w:ascii="Times New Roman" w:hAnsi="Times New Roman" w:cs="Times New Roman"/>
          <w:sz w:val="24"/>
          <w:szCs w:val="24"/>
        </w:rPr>
        <w:t xml:space="preserve"> Священное Писание</w:t>
      </w:r>
      <w:r w:rsidR="00E56F81">
        <w:rPr>
          <w:rFonts w:ascii="Times New Roman" w:hAnsi="Times New Roman" w:cs="Times New Roman"/>
          <w:sz w:val="24"/>
          <w:szCs w:val="24"/>
        </w:rPr>
        <w:t xml:space="preserve"> учит нас тому, как жить, чтобы</w:t>
      </w:r>
      <w:r w:rsidRPr="00545CB6">
        <w:rPr>
          <w:rFonts w:ascii="Times New Roman" w:hAnsi="Times New Roman" w:cs="Times New Roman"/>
          <w:sz w:val="24"/>
          <w:szCs w:val="24"/>
        </w:rPr>
        <w:t xml:space="preserve"> «вся жизнь человека должна быть прожита в Божественном Присутствии». Как объясняет Джон Пайпер:</w:t>
      </w:r>
    </w:p>
    <w:p w14:paraId="150493E0" w14:textId="2BD310E8" w:rsidR="00545CB6" w:rsidRPr="00545CB6" w:rsidRDefault="00545CB6" w:rsidP="00E56F81">
      <w:pPr>
        <w:pStyle w:val="2"/>
        <w:jc w:val="both"/>
      </w:pPr>
      <w:r w:rsidRPr="00545CB6">
        <w:t xml:space="preserve">Учение Кальвина о «призвании» вытекает из того факта, что каждый человек, великий или нет, живет «в Божественном Присутствии». Суверенные цели Бога </w:t>
      </w:r>
      <w:r w:rsidR="00E56F81">
        <w:t>исполняются через выполнение нами</w:t>
      </w:r>
      <w:r w:rsidRPr="00545CB6">
        <w:t xml:space="preserve"> </w:t>
      </w:r>
      <w:r w:rsidR="00E56F81">
        <w:t>самых простых обязанностей</w:t>
      </w:r>
      <w:r w:rsidRPr="00545CB6">
        <w:t xml:space="preserve">. Он внимателен к работе каждого. </w:t>
      </w:r>
      <w:r w:rsidR="00E56F81">
        <w:t>Именно такой подход сформировал</w:t>
      </w:r>
      <w:r w:rsidRPr="00545CB6">
        <w:t xml:space="preserve"> протестантск</w:t>
      </w:r>
      <w:r w:rsidR="00E56F81">
        <w:t>ую</w:t>
      </w:r>
      <w:r w:rsidRPr="00545CB6">
        <w:t xml:space="preserve"> трудов</w:t>
      </w:r>
      <w:r w:rsidR="00E56F81">
        <w:t>ую</w:t>
      </w:r>
      <w:r w:rsidRPr="00545CB6">
        <w:t xml:space="preserve"> этик</w:t>
      </w:r>
      <w:r w:rsidR="00E56F81">
        <w:t>у</w:t>
      </w:r>
      <w:r w:rsidRPr="00545CB6">
        <w:t xml:space="preserve">. </w:t>
      </w:r>
      <w:r w:rsidR="00E56F81">
        <w:t>В результате такого культурного изменения</w:t>
      </w:r>
      <w:r w:rsidRPr="00545CB6">
        <w:t>, когда вся работа выполняется искренне и честно, с ориентиром на Бога</w:t>
      </w:r>
      <w:r w:rsidR="00E56F81">
        <w:t xml:space="preserve">, </w:t>
      </w:r>
      <w:r w:rsidR="009921DE">
        <w:t>произошло</w:t>
      </w:r>
      <w:r w:rsidR="00E56F81">
        <w:t xml:space="preserve"> колоссальное изменение жизни к лучшему</w:t>
      </w:r>
      <w:r w:rsidRPr="00545CB6">
        <w:t xml:space="preserve">. </w:t>
      </w:r>
    </w:p>
    <w:p w14:paraId="6BA9A3E8" w14:textId="0AA8D679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B6">
        <w:rPr>
          <w:rFonts w:ascii="Times New Roman" w:hAnsi="Times New Roman" w:cs="Times New Roman"/>
          <w:sz w:val="24"/>
          <w:szCs w:val="24"/>
        </w:rPr>
        <w:t xml:space="preserve">Хотя Бог призывает каждого из нас работать и дает каждому из нас необходимое для этой работы, то, что и сколько Он дает, не одинаково для всех. </w:t>
      </w:r>
      <w:r w:rsidR="009921DE">
        <w:rPr>
          <w:rFonts w:ascii="Times New Roman" w:hAnsi="Times New Roman" w:cs="Times New Roman"/>
          <w:sz w:val="24"/>
          <w:szCs w:val="24"/>
        </w:rPr>
        <w:t xml:space="preserve">Иисус в </w:t>
      </w:r>
      <w:proofErr w:type="spellStart"/>
      <w:r w:rsidRPr="00545CB6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="009921DE">
        <w:rPr>
          <w:rFonts w:ascii="Times New Roman" w:hAnsi="Times New Roman" w:cs="Times New Roman"/>
          <w:sz w:val="24"/>
          <w:szCs w:val="24"/>
        </w:rPr>
        <w:t>.</w:t>
      </w:r>
      <w:r w:rsidRPr="00545CB6">
        <w:rPr>
          <w:rFonts w:ascii="Times New Roman" w:hAnsi="Times New Roman" w:cs="Times New Roman"/>
          <w:sz w:val="24"/>
          <w:szCs w:val="24"/>
        </w:rPr>
        <w:t xml:space="preserve"> 25:15, </w:t>
      </w:r>
      <w:r w:rsidR="009921DE">
        <w:rPr>
          <w:rFonts w:ascii="Times New Roman" w:hAnsi="Times New Roman" w:cs="Times New Roman"/>
          <w:sz w:val="24"/>
          <w:szCs w:val="24"/>
        </w:rPr>
        <w:t xml:space="preserve">указывает на, </w:t>
      </w:r>
      <w:r w:rsidRPr="00545CB6">
        <w:rPr>
          <w:rFonts w:ascii="Times New Roman" w:hAnsi="Times New Roman" w:cs="Times New Roman"/>
          <w:sz w:val="24"/>
          <w:szCs w:val="24"/>
        </w:rPr>
        <w:t>пожалуй, сам</w:t>
      </w:r>
      <w:r w:rsidR="009921DE">
        <w:rPr>
          <w:rFonts w:ascii="Times New Roman" w:hAnsi="Times New Roman" w:cs="Times New Roman"/>
          <w:sz w:val="24"/>
          <w:szCs w:val="24"/>
        </w:rPr>
        <w:t>ую</w:t>
      </w:r>
      <w:r w:rsidRPr="00545CB6">
        <w:rPr>
          <w:rFonts w:ascii="Times New Roman" w:hAnsi="Times New Roman" w:cs="Times New Roman"/>
          <w:sz w:val="24"/>
          <w:szCs w:val="24"/>
        </w:rPr>
        <w:t xml:space="preserve"> важн</w:t>
      </w:r>
      <w:r w:rsidR="009921DE">
        <w:rPr>
          <w:rFonts w:ascii="Times New Roman" w:hAnsi="Times New Roman" w:cs="Times New Roman"/>
          <w:sz w:val="24"/>
          <w:szCs w:val="24"/>
        </w:rPr>
        <w:t>ую</w:t>
      </w:r>
      <w:r w:rsidRPr="00545CB6">
        <w:rPr>
          <w:rFonts w:ascii="Times New Roman" w:hAnsi="Times New Roman" w:cs="Times New Roman"/>
          <w:sz w:val="24"/>
          <w:szCs w:val="24"/>
        </w:rPr>
        <w:t>, хотя и сам</w:t>
      </w:r>
      <w:r w:rsidR="009921DE">
        <w:rPr>
          <w:rFonts w:ascii="Times New Roman" w:hAnsi="Times New Roman" w:cs="Times New Roman"/>
          <w:sz w:val="24"/>
          <w:szCs w:val="24"/>
        </w:rPr>
        <w:t>ую</w:t>
      </w:r>
      <w:r w:rsidRPr="00545CB6">
        <w:rPr>
          <w:rFonts w:ascii="Times New Roman" w:hAnsi="Times New Roman" w:cs="Times New Roman"/>
          <w:sz w:val="24"/>
          <w:szCs w:val="24"/>
        </w:rPr>
        <w:t xml:space="preserve"> недооцененн</w:t>
      </w:r>
      <w:r w:rsidR="009921DE">
        <w:rPr>
          <w:rFonts w:ascii="Times New Roman" w:hAnsi="Times New Roman" w:cs="Times New Roman"/>
          <w:sz w:val="24"/>
          <w:szCs w:val="24"/>
        </w:rPr>
        <w:t xml:space="preserve">ую </w:t>
      </w:r>
      <w:r w:rsidRPr="00545CB6">
        <w:rPr>
          <w:rFonts w:ascii="Times New Roman" w:hAnsi="Times New Roman" w:cs="Times New Roman"/>
          <w:sz w:val="24"/>
          <w:szCs w:val="24"/>
        </w:rPr>
        <w:t>часть притчи о талантах. Там написано: «каждому по силе».</w:t>
      </w:r>
    </w:p>
    <w:p w14:paraId="6601E993" w14:textId="7C3D9C86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B6">
        <w:rPr>
          <w:rFonts w:ascii="Times New Roman" w:hAnsi="Times New Roman" w:cs="Times New Roman"/>
          <w:sz w:val="24"/>
          <w:szCs w:val="24"/>
        </w:rPr>
        <w:lastRenderedPageBreak/>
        <w:t xml:space="preserve">Сегодня мы слышим возгласы «несправедливо!». Но невозможно отрицать, что разнообразие вплетено в каждый аспект Божьего творения. Чем еще оправдать, что </w:t>
      </w:r>
      <w:r w:rsidR="009921DE">
        <w:rPr>
          <w:rFonts w:ascii="Times New Roman" w:hAnsi="Times New Roman" w:cs="Times New Roman"/>
          <w:sz w:val="24"/>
          <w:szCs w:val="24"/>
        </w:rPr>
        <w:t>в природе насчитывается более</w:t>
      </w:r>
      <w:r w:rsidRPr="00545CB6">
        <w:rPr>
          <w:rFonts w:ascii="Times New Roman" w:hAnsi="Times New Roman" w:cs="Times New Roman"/>
          <w:sz w:val="24"/>
          <w:szCs w:val="24"/>
        </w:rPr>
        <w:t xml:space="preserve"> 23 000 видов деревьев, кроме того, что Бог хочет показать нам Свою красоту по-разному? Бог дает дары и таланты по Своей воле, потому что он Бог.</w:t>
      </w:r>
    </w:p>
    <w:p w14:paraId="726A94A0" w14:textId="4C956808" w:rsidR="00545CB6" w:rsidRPr="00545CB6" w:rsidRDefault="009921DE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</w:t>
      </w:r>
      <w:r w:rsidR="00545CB6" w:rsidRPr="00545CB6">
        <w:rPr>
          <w:rFonts w:ascii="Times New Roman" w:hAnsi="Times New Roman" w:cs="Times New Roman"/>
          <w:sz w:val="24"/>
          <w:szCs w:val="24"/>
        </w:rPr>
        <w:t xml:space="preserve"> вопрос, </w:t>
      </w:r>
      <w:r>
        <w:rPr>
          <w:rFonts w:ascii="Times New Roman" w:hAnsi="Times New Roman" w:cs="Times New Roman"/>
          <w:sz w:val="24"/>
          <w:szCs w:val="24"/>
        </w:rPr>
        <w:t>который стоило бы</w:t>
      </w:r>
      <w:r w:rsidR="00545CB6" w:rsidRPr="00545CB6">
        <w:rPr>
          <w:rFonts w:ascii="Times New Roman" w:hAnsi="Times New Roman" w:cs="Times New Roman"/>
          <w:sz w:val="24"/>
          <w:szCs w:val="24"/>
        </w:rPr>
        <w:t xml:space="preserve"> задать. Что требует больше усилий: взять два таланта и превратить их в четыре, или взять пять талантов и превратить их в десять? Эти две задачи требуют одинакового количества труда, хотя суммы и разные.</w:t>
      </w:r>
    </w:p>
    <w:p w14:paraId="7DD4B15C" w14:textId="1AC4CFCD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B6">
        <w:rPr>
          <w:rFonts w:ascii="Times New Roman" w:hAnsi="Times New Roman" w:cs="Times New Roman"/>
          <w:sz w:val="24"/>
          <w:szCs w:val="24"/>
        </w:rPr>
        <w:t>И в притче о талантах двое слуг, которые вложили свои таланты, были вознаграждены одинаково. Господин говорит им: «Хорошо, добрый и верный раб. В малом ты был верен; над многим тебя поставлю»</w:t>
      </w:r>
      <w:r w:rsidR="009921DE">
        <w:rPr>
          <w:rFonts w:ascii="Times New Roman" w:hAnsi="Times New Roman" w:cs="Times New Roman"/>
          <w:sz w:val="24"/>
          <w:szCs w:val="24"/>
        </w:rPr>
        <w:t xml:space="preserve"> </w:t>
      </w:r>
      <w:r w:rsidRPr="00545CB6">
        <w:rPr>
          <w:rFonts w:ascii="Times New Roman" w:hAnsi="Times New Roman" w:cs="Times New Roman"/>
          <w:sz w:val="24"/>
          <w:szCs w:val="24"/>
        </w:rPr>
        <w:t>(Мф. 25:23). Господин измеряет успех по степени усилий, так же и мы должны поступать.</w:t>
      </w:r>
    </w:p>
    <w:p w14:paraId="63A524B5" w14:textId="77777777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B6">
        <w:rPr>
          <w:rFonts w:ascii="Times New Roman" w:hAnsi="Times New Roman" w:cs="Times New Roman"/>
          <w:sz w:val="24"/>
          <w:szCs w:val="24"/>
        </w:rPr>
        <w:t xml:space="preserve">Раньше мне было жалко парня с одним талантом. Я думал: «Он просто пытался сберечь деньги своего хозяина. Что можно сделать с одной несчастной маленькой монеткой? Но затем из любопытства я выяснил, сколько денег будет представлять талант в современной экономике. Я понял, что парень с одним талантом взял целых миллион долларов у своего господина и похоронил его на заднем дворе! Неудивительно, что хозяин был взбешен! </w:t>
      </w:r>
    </w:p>
    <w:p w14:paraId="517E318F" w14:textId="32CA4D0E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B6">
        <w:rPr>
          <w:rFonts w:ascii="Times New Roman" w:hAnsi="Times New Roman" w:cs="Times New Roman"/>
          <w:sz w:val="24"/>
          <w:szCs w:val="24"/>
        </w:rPr>
        <w:t>Управление, о котором просит Господь, это не просто пассивное сохранение его даров. Бог предлагает нам использовать наши таланты для достижения продуктивных целей, которые принесут нам удовлетворение и радость, порадуют нашего Господа и принесут пользу окружающим.</w:t>
      </w:r>
    </w:p>
    <w:p w14:paraId="714013D0" w14:textId="4B3F6326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B6">
        <w:rPr>
          <w:rFonts w:ascii="Times New Roman" w:hAnsi="Times New Roman" w:cs="Times New Roman"/>
          <w:sz w:val="24"/>
          <w:szCs w:val="24"/>
        </w:rPr>
        <w:t xml:space="preserve">Пуританин Уильям Перкинс определил призвание как «определенный вид жизни, предопределенный и данный человеку Богом для общего блага». Слуги, которые приумножили свои таланты, должны были выходить на рынок, заключать сделки и конкурировать, чтобы умножить то, что господин дал им. </w:t>
      </w:r>
      <w:r w:rsidR="009921DE">
        <w:rPr>
          <w:rFonts w:ascii="Times New Roman" w:hAnsi="Times New Roman" w:cs="Times New Roman"/>
          <w:sz w:val="24"/>
          <w:szCs w:val="24"/>
        </w:rPr>
        <w:t>Их труд, помимо прибыли, приносил им и</w:t>
      </w:r>
      <w:r w:rsidRPr="00545CB6">
        <w:rPr>
          <w:rFonts w:ascii="Times New Roman" w:hAnsi="Times New Roman" w:cs="Times New Roman"/>
          <w:sz w:val="24"/>
          <w:szCs w:val="24"/>
        </w:rPr>
        <w:t xml:space="preserve"> чувство исполненного долга. </w:t>
      </w:r>
      <w:r w:rsidR="009921DE">
        <w:rPr>
          <w:rFonts w:ascii="Times New Roman" w:hAnsi="Times New Roman" w:cs="Times New Roman"/>
          <w:sz w:val="24"/>
          <w:szCs w:val="24"/>
        </w:rPr>
        <w:t>Посредством инвестиций они содействовали</w:t>
      </w:r>
      <w:r w:rsidRPr="00545CB6">
        <w:rPr>
          <w:rFonts w:ascii="Times New Roman" w:hAnsi="Times New Roman" w:cs="Times New Roman"/>
          <w:sz w:val="24"/>
          <w:szCs w:val="24"/>
        </w:rPr>
        <w:t xml:space="preserve"> обще</w:t>
      </w:r>
      <w:r w:rsidR="009921DE">
        <w:rPr>
          <w:rFonts w:ascii="Times New Roman" w:hAnsi="Times New Roman" w:cs="Times New Roman"/>
          <w:sz w:val="24"/>
          <w:szCs w:val="24"/>
        </w:rPr>
        <w:t>му</w:t>
      </w:r>
      <w:r w:rsidRPr="00545CB6">
        <w:rPr>
          <w:rFonts w:ascii="Times New Roman" w:hAnsi="Times New Roman" w:cs="Times New Roman"/>
          <w:sz w:val="24"/>
          <w:szCs w:val="24"/>
        </w:rPr>
        <w:t xml:space="preserve"> благ</w:t>
      </w:r>
      <w:r w:rsidR="009921DE">
        <w:rPr>
          <w:rFonts w:ascii="Times New Roman" w:hAnsi="Times New Roman" w:cs="Times New Roman"/>
          <w:sz w:val="24"/>
          <w:szCs w:val="24"/>
        </w:rPr>
        <w:t>у</w:t>
      </w:r>
      <w:r w:rsidRPr="00545CB6">
        <w:rPr>
          <w:rFonts w:ascii="Times New Roman" w:hAnsi="Times New Roman" w:cs="Times New Roman"/>
          <w:sz w:val="24"/>
          <w:szCs w:val="24"/>
        </w:rPr>
        <w:t xml:space="preserve">, а </w:t>
      </w:r>
      <w:r w:rsidR="009921DE">
        <w:rPr>
          <w:rFonts w:ascii="Times New Roman" w:hAnsi="Times New Roman" w:cs="Times New Roman"/>
          <w:sz w:val="24"/>
          <w:szCs w:val="24"/>
        </w:rPr>
        <w:t>потому и</w:t>
      </w:r>
      <w:r w:rsidRPr="00545CB6">
        <w:rPr>
          <w:rFonts w:ascii="Times New Roman" w:hAnsi="Times New Roman" w:cs="Times New Roman"/>
          <w:sz w:val="24"/>
          <w:szCs w:val="24"/>
        </w:rPr>
        <w:t xml:space="preserve"> получили похвалу от своего господина за свои усилия. За свою верность они получают приглашение «войди в радость господина твоего» (Мф. 25:23).</w:t>
      </w:r>
    </w:p>
    <w:p w14:paraId="4244FCBC" w14:textId="59CB7E99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B6">
        <w:rPr>
          <w:rFonts w:ascii="Times New Roman" w:hAnsi="Times New Roman" w:cs="Times New Roman"/>
          <w:sz w:val="24"/>
          <w:szCs w:val="24"/>
        </w:rPr>
        <w:t xml:space="preserve">Это приглашение войти в радость нашего Господа должно быть нашей основной мотивацией для работы. Мы слуги великодушного, любящего Господа, который приводит нас в отношения с Ним. Поэтому мы предлагаем все, что у нас есть и все чем мы являемся в ответ на </w:t>
      </w:r>
      <w:bookmarkStart w:id="0" w:name="_GoBack"/>
      <w:bookmarkEnd w:id="0"/>
      <w:r w:rsidRPr="00545CB6">
        <w:rPr>
          <w:rFonts w:ascii="Times New Roman" w:hAnsi="Times New Roman" w:cs="Times New Roman"/>
          <w:sz w:val="24"/>
          <w:szCs w:val="24"/>
        </w:rPr>
        <w:t>Его милость к нам.</w:t>
      </w:r>
    </w:p>
    <w:p w14:paraId="28CDE820" w14:textId="77777777" w:rsidR="00545CB6" w:rsidRPr="00545CB6" w:rsidRDefault="00545CB6" w:rsidP="00545C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5CB6" w:rsidRPr="0054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57"/>
    <w:rsid w:val="001A4789"/>
    <w:rsid w:val="00545CB6"/>
    <w:rsid w:val="009921DE"/>
    <w:rsid w:val="00E56F81"/>
    <w:rsid w:val="00F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3596"/>
  <w15:chartTrackingRefBased/>
  <w15:docId w15:val="{07482C16-57B9-49A0-8744-66C2FF26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C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5CB6"/>
    <w:rPr>
      <w:color w:val="605E5C"/>
      <w:shd w:val="clear" w:color="auto" w:fill="E1DFDD"/>
    </w:rPr>
  </w:style>
  <w:style w:type="paragraph" w:styleId="a5">
    <w:name w:val="Title"/>
    <w:basedOn w:val="a"/>
    <w:next w:val="a"/>
    <w:link w:val="a6"/>
    <w:uiPriority w:val="10"/>
    <w:qFormat/>
    <w:rsid w:val="001A47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A47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E56F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56F81"/>
    <w:rPr>
      <w:rFonts w:eastAsiaTheme="minorEastAsia"/>
      <w:color w:val="5A5A5A" w:themeColor="text1" w:themeTint="A5"/>
      <w:spacing w:val="15"/>
    </w:rPr>
  </w:style>
  <w:style w:type="paragraph" w:styleId="2">
    <w:name w:val="Quote"/>
    <w:basedOn w:val="a"/>
    <w:next w:val="a"/>
    <w:link w:val="20"/>
    <w:uiPriority w:val="29"/>
    <w:qFormat/>
    <w:rsid w:val="00E56F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56F8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fwe.org/god-why-did-you-give-me-this-one-lousy-talent/?utm_source=IFWE+Subscriptions&amp;utm_campaign=f6c8b0e826-Weekly_Digest_2019_2_23&amp;utm_medium=email&amp;utm_term=0_8ffd80135f-f6c8b0e826-126875085&amp;mc_cid=f6c8b0e826&amp;mc_eid=dfabedad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U.Ch</dc:creator>
  <cp:keywords/>
  <dc:description/>
  <cp:lastModifiedBy>михаил дубровский</cp:lastModifiedBy>
  <cp:revision>3</cp:revision>
  <dcterms:created xsi:type="dcterms:W3CDTF">2019-05-27T12:40:00Z</dcterms:created>
  <dcterms:modified xsi:type="dcterms:W3CDTF">2019-05-27T12:56:00Z</dcterms:modified>
</cp:coreProperties>
</file>